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4" w:rsidRPr="00D37094" w:rsidRDefault="00287CE3" w:rsidP="00B53399">
      <w:pPr>
        <w:pStyle w:val="Nagwek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D37094">
        <w:rPr>
          <w:rFonts w:ascii="Times New Roman" w:hAnsi="Times New Roman" w:cs="Times New Roman"/>
          <w:bCs w:val="0"/>
          <w:sz w:val="28"/>
          <w:szCs w:val="28"/>
        </w:rPr>
        <w:t xml:space="preserve">Uchwała Nr </w:t>
      </w:r>
      <w:r w:rsidR="00D37094" w:rsidRPr="00D37094">
        <w:rPr>
          <w:rFonts w:ascii="Times New Roman" w:hAnsi="Times New Roman" w:cs="Times New Roman"/>
          <w:bCs w:val="0"/>
          <w:sz w:val="28"/>
          <w:szCs w:val="28"/>
        </w:rPr>
        <w:t>XIII/4</w:t>
      </w:r>
      <w:r w:rsidR="00003C72">
        <w:rPr>
          <w:rFonts w:ascii="Times New Roman" w:hAnsi="Times New Roman" w:cs="Times New Roman"/>
          <w:bCs w:val="0"/>
          <w:sz w:val="28"/>
          <w:szCs w:val="28"/>
        </w:rPr>
        <w:t>8</w:t>
      </w:r>
      <w:r w:rsidR="00D37094" w:rsidRPr="00D37094">
        <w:rPr>
          <w:rFonts w:ascii="Times New Roman" w:hAnsi="Times New Roman" w:cs="Times New Roman"/>
          <w:bCs w:val="0"/>
          <w:sz w:val="28"/>
          <w:szCs w:val="28"/>
        </w:rPr>
        <w:t>/</w:t>
      </w:r>
      <w:r w:rsidRPr="00D37094">
        <w:rPr>
          <w:rFonts w:ascii="Times New Roman" w:hAnsi="Times New Roman" w:cs="Times New Roman"/>
          <w:bCs w:val="0"/>
          <w:sz w:val="28"/>
          <w:szCs w:val="28"/>
        </w:rPr>
        <w:t>201</w:t>
      </w:r>
      <w:r w:rsidR="009B3B4E">
        <w:rPr>
          <w:rFonts w:ascii="Times New Roman" w:hAnsi="Times New Roman" w:cs="Times New Roman"/>
          <w:bCs w:val="0"/>
          <w:sz w:val="28"/>
          <w:szCs w:val="28"/>
        </w:rPr>
        <w:t>1</w:t>
      </w:r>
    </w:p>
    <w:p w:rsidR="00B82194" w:rsidRPr="00D37094" w:rsidRDefault="00B82194" w:rsidP="00B53399">
      <w:pPr>
        <w:jc w:val="center"/>
        <w:rPr>
          <w:b/>
          <w:bCs/>
          <w:sz w:val="28"/>
          <w:szCs w:val="28"/>
        </w:rPr>
      </w:pPr>
      <w:r w:rsidRPr="00D37094">
        <w:rPr>
          <w:b/>
          <w:bCs/>
          <w:sz w:val="28"/>
          <w:szCs w:val="28"/>
        </w:rPr>
        <w:t>Rady Gminy Gielniów</w:t>
      </w:r>
    </w:p>
    <w:p w:rsidR="00B82194" w:rsidRPr="00003C72" w:rsidRDefault="00003C72" w:rsidP="00B53399">
      <w:pPr>
        <w:jc w:val="center"/>
        <w:rPr>
          <w:b/>
          <w:sz w:val="28"/>
          <w:szCs w:val="28"/>
        </w:rPr>
      </w:pPr>
      <w:r w:rsidRPr="00003C72">
        <w:rPr>
          <w:b/>
          <w:sz w:val="28"/>
          <w:szCs w:val="28"/>
        </w:rPr>
        <w:t>z dnia 15 listopada 2011r.</w:t>
      </w:r>
    </w:p>
    <w:p w:rsidR="00B82194" w:rsidRPr="00D37094" w:rsidRDefault="00B82194" w:rsidP="00B53399">
      <w:pPr>
        <w:jc w:val="center"/>
        <w:rPr>
          <w:b/>
          <w:sz w:val="28"/>
          <w:szCs w:val="28"/>
        </w:rPr>
      </w:pPr>
      <w:r w:rsidRPr="00D37094">
        <w:rPr>
          <w:b/>
          <w:sz w:val="28"/>
          <w:szCs w:val="28"/>
        </w:rPr>
        <w:t xml:space="preserve">w sprawie określenia stawek podatku od środków transportowych </w:t>
      </w:r>
      <w:r w:rsidR="00B53399" w:rsidRPr="00D37094">
        <w:rPr>
          <w:b/>
          <w:sz w:val="28"/>
          <w:szCs w:val="28"/>
        </w:rPr>
        <w:br/>
      </w:r>
      <w:r w:rsidRPr="00D37094">
        <w:rPr>
          <w:b/>
          <w:sz w:val="28"/>
          <w:szCs w:val="28"/>
        </w:rPr>
        <w:t>na</w:t>
      </w:r>
      <w:r w:rsidR="00B53399" w:rsidRPr="00D37094">
        <w:rPr>
          <w:b/>
          <w:sz w:val="28"/>
          <w:szCs w:val="28"/>
        </w:rPr>
        <w:t xml:space="preserve"> </w:t>
      </w:r>
      <w:r w:rsidRPr="00D37094">
        <w:rPr>
          <w:b/>
          <w:sz w:val="28"/>
          <w:szCs w:val="28"/>
        </w:rPr>
        <w:t>201</w:t>
      </w:r>
      <w:r w:rsidR="00D37094" w:rsidRPr="00D37094">
        <w:rPr>
          <w:b/>
          <w:sz w:val="28"/>
          <w:szCs w:val="28"/>
        </w:rPr>
        <w:t>2</w:t>
      </w:r>
      <w:r w:rsidRPr="00D37094">
        <w:rPr>
          <w:b/>
          <w:sz w:val="28"/>
          <w:szCs w:val="28"/>
        </w:rPr>
        <w:t xml:space="preserve"> rok.</w:t>
      </w:r>
    </w:p>
    <w:p w:rsidR="00B82194" w:rsidRPr="000D1AAE" w:rsidRDefault="00B82194" w:rsidP="000D1AAE">
      <w:pPr>
        <w:rPr>
          <w:sz w:val="28"/>
          <w:szCs w:val="28"/>
        </w:rPr>
      </w:pPr>
      <w:r w:rsidRPr="000D1AAE">
        <w:rPr>
          <w:b/>
          <w:sz w:val="28"/>
          <w:szCs w:val="28"/>
        </w:rPr>
        <w:t xml:space="preserve">    </w:t>
      </w:r>
      <w:r w:rsidRPr="000D1AAE">
        <w:rPr>
          <w:sz w:val="28"/>
          <w:szCs w:val="28"/>
        </w:rPr>
        <w:t xml:space="preserve">                </w:t>
      </w:r>
      <w:r w:rsidR="001A57C8" w:rsidRPr="000D1AAE">
        <w:rPr>
          <w:sz w:val="28"/>
          <w:szCs w:val="28"/>
        </w:rPr>
        <w:t xml:space="preserve">     Na podstawie art. 18 ust. 2 pkt</w:t>
      </w:r>
      <w:r w:rsidR="009B3B4E">
        <w:rPr>
          <w:sz w:val="28"/>
          <w:szCs w:val="28"/>
        </w:rPr>
        <w:t>.</w:t>
      </w:r>
      <w:r w:rsidR="001A57C8" w:rsidRPr="000D1AAE">
        <w:rPr>
          <w:sz w:val="28"/>
          <w:szCs w:val="28"/>
        </w:rPr>
        <w:t xml:space="preserve"> 8 ustawy z dnia 8 marca 1990 r. o samorządzie gminnym (tekst jednolity: Dz.</w:t>
      </w:r>
      <w:r w:rsidR="009B3B4E">
        <w:rPr>
          <w:sz w:val="28"/>
          <w:szCs w:val="28"/>
        </w:rPr>
        <w:t xml:space="preserve"> </w:t>
      </w:r>
      <w:r w:rsidR="001A57C8" w:rsidRPr="000D1AAE">
        <w:rPr>
          <w:sz w:val="28"/>
          <w:szCs w:val="28"/>
        </w:rPr>
        <w:t>U. z 2001 r. Nr 142, poz. 1591; z 2002 r. Nr 23, poz. 220, Nr 62, poz. 558, Nr 113, poz. 984, Nr 153, poz. 1271, Nr 214, poz. 1806; z 2003 r. Nr 80, poz. 717, Nr 162, poz. 1568; z 2004 r. Nr 102, poz. 1055, Nr 116, poz. 1203, z 2005 r. Nr 172, poz. 1441; z 2006 r. Nr 17, poz. 128, Nr 181, poz. 1337; z 2007 r. Nr 48, poz. 327, Nr 138, poz. 974, Nr 173, poz. 1218; z 2008 r. Nr 180, poz. 1111, Nr 223, poz. 1458; z 2009 r. Nr 52, poz. 420, Nr 157, poz. 1241; z 2010 r. Nr 28, poz. 142, Nr 28, poz. 146, Nr 106, poz. 675, Nr 40, poz. 230; z 2011 r. Nr 117, poz. 679, Nr 21, poz. 113 ) i art. 10 ust. 1 i 2 ustawy z dnia 12 stycznia 1991 r. o podatkach i opłatach lokalnych (tekst jednolity: Dz.</w:t>
      </w:r>
      <w:r w:rsidR="009B3B4E">
        <w:rPr>
          <w:sz w:val="28"/>
          <w:szCs w:val="28"/>
        </w:rPr>
        <w:t xml:space="preserve"> </w:t>
      </w:r>
      <w:r w:rsidR="001A57C8" w:rsidRPr="000D1AAE">
        <w:rPr>
          <w:sz w:val="28"/>
          <w:szCs w:val="28"/>
        </w:rPr>
        <w:t>U. z 2010 r. Nr 95, poz. 613, Nr 96, poz. 620, Nr 225, poz. 1461, Nr 226, poz. 1475; z 2011 r. Nr 102, poz. 584, Nr 112, poz. 654</w:t>
      </w:r>
      <w:r w:rsidR="00782403">
        <w:rPr>
          <w:sz w:val="28"/>
          <w:szCs w:val="28"/>
        </w:rPr>
        <w:t>,</w:t>
      </w:r>
      <w:r w:rsidR="00C75067" w:rsidRPr="00C75067">
        <w:rPr>
          <w:szCs w:val="28"/>
        </w:rPr>
        <w:t xml:space="preserve"> </w:t>
      </w:r>
      <w:r w:rsidR="00C75067" w:rsidRPr="00C75067">
        <w:rPr>
          <w:sz w:val="28"/>
          <w:szCs w:val="28"/>
        </w:rPr>
        <w:t xml:space="preserve">Nr 171, poz. 1016; </w:t>
      </w:r>
      <w:r w:rsidR="00782403" w:rsidRPr="00C75067">
        <w:t xml:space="preserve"> </w:t>
      </w:r>
      <w:r w:rsidR="00782403" w:rsidRPr="00782403">
        <w:rPr>
          <w:sz w:val="28"/>
          <w:szCs w:val="28"/>
        </w:rPr>
        <w:t>Nr 232, poz. 1378</w:t>
      </w:r>
      <w:r w:rsidR="001A57C8" w:rsidRPr="00782403">
        <w:rPr>
          <w:sz w:val="28"/>
          <w:szCs w:val="28"/>
        </w:rPr>
        <w:t>)</w:t>
      </w:r>
      <w:r w:rsidR="001A57C8" w:rsidRPr="000D1AAE">
        <w:rPr>
          <w:sz w:val="28"/>
          <w:szCs w:val="28"/>
        </w:rPr>
        <w:t xml:space="preserve"> </w:t>
      </w:r>
      <w:r w:rsidRPr="000D1AAE">
        <w:rPr>
          <w:sz w:val="28"/>
          <w:szCs w:val="28"/>
        </w:rPr>
        <w:t>Rada Gminy Gielniów uchwala co następuje:</w:t>
      </w:r>
    </w:p>
    <w:p w:rsidR="00B82194" w:rsidRPr="00D37094" w:rsidRDefault="00B82194" w:rsidP="00B82194">
      <w:pPr>
        <w:jc w:val="center"/>
        <w:rPr>
          <w:b/>
          <w:sz w:val="28"/>
          <w:szCs w:val="28"/>
        </w:rPr>
      </w:pPr>
      <w:r w:rsidRPr="00D37094">
        <w:rPr>
          <w:b/>
          <w:sz w:val="28"/>
          <w:szCs w:val="28"/>
        </w:rPr>
        <w:t>§ 1.</w:t>
      </w:r>
    </w:p>
    <w:p w:rsidR="00B82194" w:rsidRPr="00D37094" w:rsidRDefault="00B82194" w:rsidP="00B53399">
      <w:pPr>
        <w:pStyle w:val="Tekstpodstawowy"/>
        <w:jc w:val="both"/>
        <w:rPr>
          <w:szCs w:val="28"/>
        </w:rPr>
      </w:pPr>
      <w:r w:rsidRPr="00D37094">
        <w:rPr>
          <w:szCs w:val="28"/>
        </w:rPr>
        <w:t xml:space="preserve">Określa się następujące stawki podatku od środków transportowych </w:t>
      </w:r>
      <w:r w:rsidR="00287CE3" w:rsidRPr="00D37094">
        <w:rPr>
          <w:szCs w:val="28"/>
        </w:rPr>
        <w:t>o</w:t>
      </w:r>
      <w:r w:rsidRPr="00D37094">
        <w:rPr>
          <w:szCs w:val="28"/>
        </w:rPr>
        <w:t>bowiązujące na terenie gminy:</w:t>
      </w:r>
    </w:p>
    <w:p w:rsidR="00B82194" w:rsidRPr="00D37094" w:rsidRDefault="00B82194" w:rsidP="00B82194">
      <w:pPr>
        <w:pStyle w:val="Tekstpodstawowy"/>
        <w:rPr>
          <w:szCs w:val="28"/>
        </w:rPr>
      </w:pPr>
    </w:p>
    <w:p w:rsidR="00B82194" w:rsidRPr="00D37094" w:rsidRDefault="00B82194" w:rsidP="00B53399">
      <w:pPr>
        <w:numPr>
          <w:ilvl w:val="0"/>
          <w:numId w:val="1"/>
        </w:numPr>
        <w:tabs>
          <w:tab w:val="clear" w:pos="800"/>
          <w:tab w:val="num" w:pos="360"/>
        </w:tabs>
        <w:ind w:left="360"/>
        <w:jc w:val="both"/>
        <w:rPr>
          <w:sz w:val="28"/>
          <w:szCs w:val="28"/>
        </w:rPr>
      </w:pPr>
      <w:r w:rsidRPr="00D37094">
        <w:rPr>
          <w:sz w:val="28"/>
          <w:szCs w:val="28"/>
        </w:rPr>
        <w:t>Od samochodów ciężarowych o dopuszcza</w:t>
      </w:r>
      <w:r w:rsidR="00B53399" w:rsidRPr="00D37094">
        <w:rPr>
          <w:sz w:val="28"/>
          <w:szCs w:val="28"/>
        </w:rPr>
        <w:t xml:space="preserve">lnej masie całkowitej </w:t>
      </w:r>
      <w:r w:rsidRPr="00D37094">
        <w:rPr>
          <w:sz w:val="28"/>
          <w:szCs w:val="28"/>
        </w:rPr>
        <w:t>powyżej 3,5 tony i poniżej 12 ton: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43"/>
        <w:gridCol w:w="3071"/>
      </w:tblGrid>
      <w:tr w:rsidR="00B82194" w:rsidRPr="00D37094" w:rsidTr="00B53399">
        <w:trPr>
          <w:cantSplit/>
          <w:trHeight w:val="519"/>
        </w:trPr>
        <w:tc>
          <w:tcPr>
            <w:tcW w:w="3898" w:type="dxa"/>
            <w:vAlign w:val="center"/>
          </w:tcPr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</w:t>
            </w:r>
          </w:p>
        </w:tc>
        <w:tc>
          <w:tcPr>
            <w:tcW w:w="5314" w:type="dxa"/>
            <w:gridSpan w:val="2"/>
            <w:vAlign w:val="center"/>
          </w:tcPr>
          <w:p w:rsidR="00B82194" w:rsidRPr="00D37094" w:rsidRDefault="00B82194" w:rsidP="00B53399">
            <w:pPr>
              <w:pStyle w:val="Nagwek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Stawka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podatku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 xml:space="preserve"> w /</w:t>
            </w: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zł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dla samochodu ciężarowego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3,5t do 5,5t włącznie</w:t>
            </w:r>
          </w:p>
        </w:tc>
        <w:tc>
          <w:tcPr>
            <w:tcW w:w="5314" w:type="dxa"/>
            <w:gridSpan w:val="2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300</w:t>
            </w:r>
            <w:r w:rsidR="00B82194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5,5t do 9t włącznie</w:t>
            </w:r>
          </w:p>
        </w:tc>
        <w:tc>
          <w:tcPr>
            <w:tcW w:w="5314" w:type="dxa"/>
            <w:gridSpan w:val="2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  <w:p w:rsidR="00B82194" w:rsidRPr="00D37094" w:rsidRDefault="00B821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</w:t>
            </w:r>
            <w:r w:rsidR="00D37094" w:rsidRPr="00D37094">
              <w:rPr>
                <w:sz w:val="28"/>
                <w:szCs w:val="28"/>
              </w:rPr>
              <w:t>78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  <w:tcBorders>
              <w:bottom w:val="single" w:sz="4" w:space="0" w:color="auto"/>
            </w:tcBorders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9t i poniżej 12t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  <w:p w:rsidR="00B82194" w:rsidRPr="00D37094" w:rsidRDefault="00D37094" w:rsidP="00FD0AC1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588</w:t>
            </w:r>
            <w:r w:rsidR="00B82194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</w:p>
        </w:tc>
      </w:tr>
    </w:tbl>
    <w:p w:rsidR="00B82194" w:rsidRPr="00D37094" w:rsidRDefault="00B82194" w:rsidP="00B82194">
      <w:pPr>
        <w:numPr>
          <w:ilvl w:val="0"/>
          <w:numId w:val="1"/>
        </w:numPr>
        <w:tabs>
          <w:tab w:val="clear" w:pos="800"/>
          <w:tab w:val="num" w:pos="360"/>
        </w:tabs>
        <w:ind w:left="360"/>
        <w:rPr>
          <w:sz w:val="28"/>
          <w:szCs w:val="28"/>
        </w:rPr>
      </w:pPr>
      <w:r w:rsidRPr="00D37094">
        <w:rPr>
          <w:sz w:val="28"/>
          <w:szCs w:val="28"/>
        </w:rPr>
        <w:t xml:space="preserve">Od samochodów ciężarowych o dopuszczalnej masie całkowitej powyżej 3,5t i poniżej 12 t posiadających napęd gazowy lub elektryczny lub   </w:t>
      </w:r>
    </w:p>
    <w:p w:rsidR="00B82194" w:rsidRPr="00D37094" w:rsidRDefault="00B82194" w:rsidP="00B82194">
      <w:pPr>
        <w:rPr>
          <w:sz w:val="28"/>
          <w:szCs w:val="28"/>
        </w:rPr>
      </w:pPr>
      <w:r w:rsidRPr="00D37094">
        <w:rPr>
          <w:sz w:val="28"/>
          <w:szCs w:val="28"/>
        </w:rPr>
        <w:t xml:space="preserve">     wyposażonych w katalizator spalin lub reduktor dźwięków pracy silnika: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B82194" w:rsidRPr="00D37094" w:rsidTr="00B53399">
        <w:trPr>
          <w:cantSplit/>
          <w:trHeight w:val="910"/>
        </w:trPr>
        <w:tc>
          <w:tcPr>
            <w:tcW w:w="3898" w:type="dxa"/>
            <w:vAlign w:val="center"/>
          </w:tcPr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</w:t>
            </w:r>
          </w:p>
        </w:tc>
        <w:tc>
          <w:tcPr>
            <w:tcW w:w="5314" w:type="dxa"/>
          </w:tcPr>
          <w:p w:rsidR="00B82194" w:rsidRPr="00D37094" w:rsidRDefault="00B82194" w:rsidP="00B53399">
            <w:pPr>
              <w:pStyle w:val="Nagwek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Stawka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podatku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 xml:space="preserve"> w /</w:t>
            </w: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zł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dla samochodu ciężarowego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3,5t do 5,5t włącznie</w:t>
            </w:r>
          </w:p>
        </w:tc>
        <w:tc>
          <w:tcPr>
            <w:tcW w:w="5314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176</w:t>
            </w:r>
            <w:r w:rsidR="00B82194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5,5t do 9t włącznie</w:t>
            </w:r>
          </w:p>
        </w:tc>
        <w:tc>
          <w:tcPr>
            <w:tcW w:w="5314" w:type="dxa"/>
          </w:tcPr>
          <w:p w:rsidR="00B82194" w:rsidRPr="00D37094" w:rsidRDefault="00D37094" w:rsidP="00FD0AC1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354</w:t>
            </w:r>
            <w:r w:rsidR="00B82194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  <w:tcBorders>
              <w:bottom w:val="single" w:sz="4" w:space="0" w:color="auto"/>
            </w:tcBorders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9t i poniżej 12t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478</w:t>
            </w:r>
            <w:r w:rsidR="00FD0AC1" w:rsidRPr="00D37094">
              <w:rPr>
                <w:sz w:val="28"/>
                <w:szCs w:val="28"/>
              </w:rPr>
              <w:t>,</w:t>
            </w:r>
            <w:r w:rsidR="00B82194" w:rsidRPr="00D37094">
              <w:rPr>
                <w:sz w:val="28"/>
                <w:szCs w:val="28"/>
              </w:rPr>
              <w:t>00</w:t>
            </w:r>
          </w:p>
        </w:tc>
      </w:tr>
    </w:tbl>
    <w:p w:rsidR="00B82194" w:rsidRPr="00D37094" w:rsidRDefault="00B82194" w:rsidP="00B82194">
      <w:pPr>
        <w:rPr>
          <w:sz w:val="28"/>
          <w:szCs w:val="28"/>
        </w:rPr>
      </w:pPr>
      <w:r w:rsidRPr="00D37094">
        <w:rPr>
          <w:sz w:val="28"/>
          <w:szCs w:val="28"/>
        </w:rPr>
        <w:lastRenderedPageBreak/>
        <w:t xml:space="preserve">3. Od samochodów ciężarowych o dopuszczalnej masie całkowitej równej </w:t>
      </w:r>
    </w:p>
    <w:p w:rsidR="00B82194" w:rsidRPr="00D37094" w:rsidRDefault="00B82194" w:rsidP="00B82194">
      <w:pPr>
        <w:rPr>
          <w:sz w:val="28"/>
          <w:szCs w:val="28"/>
        </w:rPr>
      </w:pPr>
      <w:r w:rsidRPr="00D37094">
        <w:rPr>
          <w:sz w:val="28"/>
          <w:szCs w:val="28"/>
        </w:rPr>
        <w:t xml:space="preserve">     i wyższej niż 12 ton:</w:t>
      </w:r>
    </w:p>
    <w:p w:rsidR="00B53399" w:rsidRPr="00D37094" w:rsidRDefault="00B53399" w:rsidP="00B821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2378"/>
        <w:gridCol w:w="2243"/>
        <w:gridCol w:w="3071"/>
      </w:tblGrid>
      <w:tr w:rsidR="00B82194" w:rsidRPr="00D37094" w:rsidTr="00B53399">
        <w:trPr>
          <w:cantSplit/>
        </w:trPr>
        <w:tc>
          <w:tcPr>
            <w:tcW w:w="3898" w:type="dxa"/>
            <w:gridSpan w:val="2"/>
            <w:vAlign w:val="center"/>
          </w:tcPr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Liczba osi</w:t>
            </w:r>
          </w:p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</w:t>
            </w:r>
          </w:p>
        </w:tc>
        <w:tc>
          <w:tcPr>
            <w:tcW w:w="5314" w:type="dxa"/>
            <w:gridSpan w:val="2"/>
            <w:vAlign w:val="center"/>
          </w:tcPr>
          <w:p w:rsidR="00B82194" w:rsidRPr="00D37094" w:rsidRDefault="00B82194" w:rsidP="00B53399">
            <w:pPr>
              <w:pStyle w:val="Nagwek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Stawka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podatku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 xml:space="preserve"> w /</w:t>
            </w:r>
            <w:proofErr w:type="spellStart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zł</w:t>
            </w:r>
            <w:proofErr w:type="spellEnd"/>
            <w:r w:rsidRPr="00D3709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</w:p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dla samochodu ciężarowego</w:t>
            </w:r>
          </w:p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2194" w:rsidRPr="00D37094" w:rsidTr="00B53399">
        <w:trPr>
          <w:cantSplit/>
        </w:trPr>
        <w:tc>
          <w:tcPr>
            <w:tcW w:w="1520" w:type="dxa"/>
          </w:tcPr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nie mniej niż</w:t>
            </w:r>
          </w:p>
        </w:tc>
        <w:tc>
          <w:tcPr>
            <w:tcW w:w="2378" w:type="dxa"/>
          </w:tcPr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mniej niż</w:t>
            </w:r>
          </w:p>
        </w:tc>
        <w:tc>
          <w:tcPr>
            <w:tcW w:w="2243" w:type="dxa"/>
          </w:tcPr>
          <w:p w:rsidR="00B82194" w:rsidRPr="00D37094" w:rsidRDefault="00B82194" w:rsidP="00B53399">
            <w:pPr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z osią jezdną, z zawieszeniem pneumatycznym  lub zawieszeniem uznanym za równoważne</w:t>
            </w:r>
          </w:p>
        </w:tc>
        <w:tc>
          <w:tcPr>
            <w:tcW w:w="3071" w:type="dxa"/>
          </w:tcPr>
          <w:p w:rsidR="00B82194" w:rsidRPr="00D37094" w:rsidRDefault="00B82194" w:rsidP="00B5339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z innymi systemami zawieszania</w:t>
            </w:r>
          </w:p>
        </w:tc>
      </w:tr>
      <w:tr w:rsidR="00B82194" w:rsidRPr="00D37094" w:rsidTr="0034043D">
        <w:tc>
          <w:tcPr>
            <w:tcW w:w="9212" w:type="dxa"/>
            <w:gridSpan w:val="4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dwie osie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25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13 t</w:t>
            </w:r>
          </w:p>
        </w:tc>
        <w:tc>
          <w:tcPr>
            <w:tcW w:w="2243" w:type="dxa"/>
          </w:tcPr>
          <w:p w:rsidR="00B82194" w:rsidRPr="00D37094" w:rsidRDefault="00D37094" w:rsidP="00FD0AC1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24</w:t>
            </w:r>
            <w:r w:rsidR="00FD0AC1" w:rsidRPr="00D37094">
              <w:rPr>
                <w:sz w:val="28"/>
                <w:szCs w:val="28"/>
              </w:rPr>
              <w:t>6</w:t>
            </w:r>
            <w:r w:rsidR="00B82194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298,</w:t>
            </w:r>
            <w:r w:rsidR="00FD0AC1" w:rsidRPr="00D37094">
              <w:rPr>
                <w:sz w:val="28"/>
                <w:szCs w:val="28"/>
              </w:rPr>
              <w:t>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13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25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14 t</w:t>
            </w:r>
          </w:p>
        </w:tc>
        <w:tc>
          <w:tcPr>
            <w:tcW w:w="2243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478</w:t>
            </w:r>
            <w:r w:rsidR="00B82194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532,</w:t>
            </w:r>
            <w:r w:rsidR="00FD0AC1" w:rsidRPr="00D37094">
              <w:rPr>
                <w:sz w:val="28"/>
                <w:szCs w:val="28"/>
              </w:rPr>
              <w:t>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14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3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15 t</w:t>
            </w:r>
          </w:p>
        </w:tc>
        <w:tc>
          <w:tcPr>
            <w:tcW w:w="2243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532</w:t>
            </w:r>
            <w:r w:rsidR="00FD0AC1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766</w:t>
            </w:r>
            <w:r w:rsidR="00FD0AC1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15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766</w:t>
            </w:r>
            <w:r w:rsidR="00FD0AC1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FD0AC1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14</w:t>
            </w:r>
            <w:r w:rsidR="00D37094" w:rsidRPr="00D37094">
              <w:rPr>
                <w:sz w:val="28"/>
                <w:szCs w:val="28"/>
              </w:rPr>
              <w:t>90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9212" w:type="dxa"/>
            <w:gridSpan w:val="4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trzy osie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17 t</w:t>
            </w:r>
          </w:p>
        </w:tc>
        <w:tc>
          <w:tcPr>
            <w:tcW w:w="2243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178</w:t>
            </w:r>
            <w:r w:rsidR="00FD0AC1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FD0AC1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</w:t>
            </w:r>
            <w:r w:rsidR="00D37094" w:rsidRPr="00D37094">
              <w:rPr>
                <w:sz w:val="28"/>
                <w:szCs w:val="28"/>
              </w:rPr>
              <w:t>98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17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19 t</w:t>
            </w:r>
          </w:p>
        </w:tc>
        <w:tc>
          <w:tcPr>
            <w:tcW w:w="2243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298</w:t>
            </w:r>
            <w:r w:rsidR="00FD0AC1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600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19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21 t</w:t>
            </w:r>
          </w:p>
        </w:tc>
        <w:tc>
          <w:tcPr>
            <w:tcW w:w="2243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600</w:t>
            </w:r>
            <w:r w:rsidR="00FD0AC1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780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21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23 t</w:t>
            </w:r>
          </w:p>
        </w:tc>
        <w:tc>
          <w:tcPr>
            <w:tcW w:w="2243" w:type="dxa"/>
          </w:tcPr>
          <w:p w:rsidR="00B82194" w:rsidRPr="00D37094" w:rsidRDefault="00FD0AC1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</w:t>
            </w:r>
            <w:r w:rsidR="00D37094" w:rsidRPr="00D37094">
              <w:rPr>
                <w:sz w:val="28"/>
                <w:szCs w:val="28"/>
              </w:rPr>
              <w:t>80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287CE3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D37094" w:rsidRPr="00D37094">
              <w:rPr>
                <w:sz w:val="28"/>
                <w:szCs w:val="28"/>
              </w:rPr>
              <w:t>200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23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2243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1200</w:t>
            </w:r>
            <w:r w:rsidR="00FD0AC1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B821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D37094" w:rsidRPr="00D37094">
              <w:rPr>
                <w:sz w:val="28"/>
                <w:szCs w:val="28"/>
              </w:rPr>
              <w:t>868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B82194" w:rsidRPr="00D37094" w:rsidRDefault="00B821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D37094" w:rsidRPr="00D37094">
              <w:rPr>
                <w:sz w:val="28"/>
                <w:szCs w:val="28"/>
              </w:rPr>
              <w:t>200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287CE3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D37094" w:rsidRPr="00D37094">
              <w:rPr>
                <w:sz w:val="28"/>
                <w:szCs w:val="28"/>
              </w:rPr>
              <w:t>868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9212" w:type="dxa"/>
            <w:gridSpan w:val="4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cztery osie i więcej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2243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780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792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27 t</w:t>
            </w:r>
          </w:p>
        </w:tc>
        <w:tc>
          <w:tcPr>
            <w:tcW w:w="2243" w:type="dxa"/>
          </w:tcPr>
          <w:p w:rsidR="00B82194" w:rsidRPr="00D37094" w:rsidRDefault="00287CE3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</w:t>
            </w:r>
            <w:r w:rsidR="00D37094" w:rsidRPr="00D37094">
              <w:rPr>
                <w:sz w:val="28"/>
                <w:szCs w:val="28"/>
              </w:rPr>
              <w:t>92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1230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27 t</w:t>
            </w:r>
          </w:p>
        </w:tc>
        <w:tc>
          <w:tcPr>
            <w:tcW w:w="2378" w:type="dxa"/>
          </w:tcPr>
          <w:p w:rsidR="00B82194" w:rsidRPr="00D37094" w:rsidRDefault="00B82194" w:rsidP="0034043D">
            <w:pPr>
              <w:ind w:left="1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29 t</w:t>
            </w:r>
          </w:p>
        </w:tc>
        <w:tc>
          <w:tcPr>
            <w:tcW w:w="2243" w:type="dxa"/>
          </w:tcPr>
          <w:p w:rsidR="00B82194" w:rsidRPr="00D37094" w:rsidRDefault="00287CE3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</w:t>
            </w:r>
            <w:r w:rsidR="00D37094" w:rsidRPr="00D37094">
              <w:rPr>
                <w:sz w:val="28"/>
                <w:szCs w:val="28"/>
              </w:rPr>
              <w:t>62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287CE3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D37094" w:rsidRPr="00D37094">
              <w:rPr>
                <w:sz w:val="28"/>
                <w:szCs w:val="28"/>
              </w:rPr>
              <w:t>954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29 t</w:t>
            </w:r>
          </w:p>
        </w:tc>
        <w:tc>
          <w:tcPr>
            <w:tcW w:w="2378" w:type="dxa"/>
          </w:tcPr>
          <w:p w:rsidR="00B82194" w:rsidRPr="00D37094" w:rsidRDefault="00B82194" w:rsidP="00B53399">
            <w:pPr>
              <w:ind w:left="310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 xml:space="preserve">   </w:t>
            </w:r>
            <w:r w:rsidR="00B53399" w:rsidRPr="00D37094">
              <w:rPr>
                <w:sz w:val="28"/>
                <w:szCs w:val="28"/>
              </w:rPr>
              <w:t xml:space="preserve">      </w:t>
            </w:r>
            <w:r w:rsidRPr="00D37094">
              <w:rPr>
                <w:sz w:val="28"/>
                <w:szCs w:val="28"/>
              </w:rPr>
              <w:t>31 t</w:t>
            </w:r>
          </w:p>
        </w:tc>
        <w:tc>
          <w:tcPr>
            <w:tcW w:w="2243" w:type="dxa"/>
          </w:tcPr>
          <w:p w:rsidR="00B82194" w:rsidRPr="00D37094" w:rsidRDefault="00287CE3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D37094" w:rsidRPr="00D37094">
              <w:rPr>
                <w:sz w:val="28"/>
                <w:szCs w:val="28"/>
              </w:rPr>
              <w:t>954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2842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1520" w:type="dxa"/>
            <w:tcBorders>
              <w:bottom w:val="single" w:sz="4" w:space="0" w:color="auto"/>
            </w:tcBorders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31 t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82194" w:rsidRPr="00D37094" w:rsidRDefault="00287CE3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D37094" w:rsidRPr="00D37094">
              <w:rPr>
                <w:sz w:val="28"/>
                <w:szCs w:val="28"/>
              </w:rPr>
              <w:t>954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2842,</w:t>
            </w:r>
            <w:r w:rsidR="00287CE3" w:rsidRPr="00D37094">
              <w:rPr>
                <w:sz w:val="28"/>
                <w:szCs w:val="28"/>
              </w:rPr>
              <w:t>00</w:t>
            </w:r>
          </w:p>
        </w:tc>
      </w:tr>
    </w:tbl>
    <w:p w:rsidR="00B53399" w:rsidRPr="00D37094" w:rsidRDefault="00B53399" w:rsidP="00B82194">
      <w:pPr>
        <w:pStyle w:val="Tekstpodstawowy"/>
        <w:rPr>
          <w:szCs w:val="28"/>
        </w:rPr>
      </w:pP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4.Od ciągników siodłowych i balastowych przystosowanych do używania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łącznie z naczepą lub przyczepą o dopuszczalnej masie całkowitej zespołu    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pojazdów powyżej 3,5 t  i  poniżej 12 t.</w:t>
      </w:r>
    </w:p>
    <w:p w:rsidR="00B82194" w:rsidRPr="00D37094" w:rsidRDefault="00B82194" w:rsidP="00B82194">
      <w:pPr>
        <w:pStyle w:val="Tekstpodstawowy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B82194" w:rsidRPr="00D37094" w:rsidTr="00B53399">
        <w:trPr>
          <w:cantSplit/>
          <w:trHeight w:val="910"/>
        </w:trPr>
        <w:tc>
          <w:tcPr>
            <w:tcW w:w="3898" w:type="dxa"/>
            <w:vAlign w:val="center"/>
          </w:tcPr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</w:t>
            </w:r>
          </w:p>
        </w:tc>
        <w:tc>
          <w:tcPr>
            <w:tcW w:w="5314" w:type="dxa"/>
            <w:vAlign w:val="center"/>
          </w:tcPr>
          <w:p w:rsidR="00B82194" w:rsidRPr="00D37094" w:rsidRDefault="00B82194" w:rsidP="00B53399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Stawka podatku w /zł/ od ciągników siodłowych i balastowych z naczepa lub przyczepą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3,5t do 5,5t włącznie</w:t>
            </w:r>
          </w:p>
        </w:tc>
        <w:tc>
          <w:tcPr>
            <w:tcW w:w="5314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478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5,5t do 9t włącznie</w:t>
            </w:r>
          </w:p>
        </w:tc>
        <w:tc>
          <w:tcPr>
            <w:tcW w:w="5314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532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  <w:tcBorders>
              <w:bottom w:val="single" w:sz="4" w:space="0" w:color="auto"/>
            </w:tcBorders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9t i poniżej 12t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710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</w:tbl>
    <w:p w:rsidR="00287CE3" w:rsidRPr="00D37094" w:rsidRDefault="00287CE3" w:rsidP="00B82194">
      <w:pPr>
        <w:pStyle w:val="Tekstpodstawowy"/>
        <w:rPr>
          <w:szCs w:val="28"/>
        </w:rPr>
      </w:pP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lastRenderedPageBreak/>
        <w:t xml:space="preserve">5. Od ciągników siodłowych i balastowych przystosowanych do używania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 łącznie z naczepą lub przyczepą o dopuszczalnej masie całkowitej zespołu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 pojazdów powyżej 3,5 t. i poniżej 12 t. posiadających napęd gazowy lub 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 elektryczny lub wyposażonych  w  katalizator spalin lub reduktor dźwięków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 pracy silnika:</w:t>
      </w:r>
    </w:p>
    <w:p w:rsidR="00B82194" w:rsidRPr="00D37094" w:rsidRDefault="00B82194" w:rsidP="00B82194">
      <w:pPr>
        <w:pStyle w:val="Tekstpodstawowy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B82194" w:rsidRPr="00D37094" w:rsidTr="00B53399">
        <w:trPr>
          <w:cantSplit/>
          <w:trHeight w:val="910"/>
        </w:trPr>
        <w:tc>
          <w:tcPr>
            <w:tcW w:w="3898" w:type="dxa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</w:t>
            </w:r>
          </w:p>
        </w:tc>
        <w:tc>
          <w:tcPr>
            <w:tcW w:w="5314" w:type="dxa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 xml:space="preserve">Stawka podatku w /zł/ od ciągników siodłowych    i balastowych z naczepa lub przyczepą 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3,5t do 5,5t włącznie</w:t>
            </w:r>
          </w:p>
        </w:tc>
        <w:tc>
          <w:tcPr>
            <w:tcW w:w="5314" w:type="dxa"/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354,</w:t>
            </w:r>
            <w:r w:rsidR="00287CE3" w:rsidRPr="00D37094">
              <w:rPr>
                <w:sz w:val="28"/>
                <w:szCs w:val="28"/>
              </w:rPr>
              <w:t>00</w:t>
            </w:r>
          </w:p>
        </w:tc>
      </w:tr>
      <w:tr w:rsidR="00B82194" w:rsidRPr="00D37094" w:rsidTr="00B53399">
        <w:tc>
          <w:tcPr>
            <w:tcW w:w="3898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5,5t do 9t włącznie</w:t>
            </w:r>
          </w:p>
        </w:tc>
        <w:tc>
          <w:tcPr>
            <w:tcW w:w="5314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422</w:t>
            </w:r>
            <w:r w:rsidR="00287CE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B53399">
        <w:tc>
          <w:tcPr>
            <w:tcW w:w="3898" w:type="dxa"/>
            <w:tcBorders>
              <w:bottom w:val="single" w:sz="4" w:space="0" w:color="auto"/>
            </w:tcBorders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9t i poniżej 12t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478</w:t>
            </w:r>
            <w:r w:rsidR="009A734B" w:rsidRPr="00D37094">
              <w:rPr>
                <w:sz w:val="28"/>
                <w:szCs w:val="28"/>
              </w:rPr>
              <w:t>,00</w:t>
            </w:r>
          </w:p>
        </w:tc>
      </w:tr>
    </w:tbl>
    <w:p w:rsidR="00B82194" w:rsidRPr="00D37094" w:rsidRDefault="00B82194" w:rsidP="00B82194">
      <w:pPr>
        <w:pStyle w:val="Tekstpodstawowy"/>
        <w:rPr>
          <w:szCs w:val="28"/>
        </w:rPr>
      </w:pPr>
    </w:p>
    <w:p w:rsidR="00B53399" w:rsidRPr="00D37094" w:rsidRDefault="00B53399" w:rsidP="00B82194">
      <w:pPr>
        <w:pStyle w:val="Tekstpodstawowy"/>
        <w:rPr>
          <w:szCs w:val="28"/>
        </w:rPr>
      </w:pP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6. Od ciągników siodłowych i balastowych przystosowanych do używania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 łącznie z naczepą lub przyczepą o dopuszczalnej masie całkowitej zespołu 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 xml:space="preserve">    pojazdów równej lub wyższej niż 12 t.</w:t>
      </w:r>
    </w:p>
    <w:p w:rsidR="00B82194" w:rsidRPr="00D37094" w:rsidRDefault="00B82194" w:rsidP="00B82194">
      <w:pPr>
        <w:pStyle w:val="Tekstpodstawowy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550"/>
        <w:gridCol w:w="3071"/>
        <w:gridCol w:w="3071"/>
      </w:tblGrid>
      <w:tr w:rsidR="00B82194" w:rsidRPr="00D37094" w:rsidTr="0034043D">
        <w:trPr>
          <w:cantSplit/>
        </w:trPr>
        <w:tc>
          <w:tcPr>
            <w:tcW w:w="3070" w:type="dxa"/>
            <w:gridSpan w:val="2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Liczba osi ,</w:t>
            </w: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 zespołu pojazdów</w:t>
            </w:r>
          </w:p>
        </w:tc>
        <w:tc>
          <w:tcPr>
            <w:tcW w:w="6142" w:type="dxa"/>
            <w:gridSpan w:val="2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 xml:space="preserve">Stawka podatku w /zł/ od ciągników siodłowych z naczepą i ciągników balastowych z przyczepą </w:t>
            </w: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2194" w:rsidRPr="00D37094" w:rsidTr="0034043D">
        <w:trPr>
          <w:cantSplit/>
        </w:trPr>
        <w:tc>
          <w:tcPr>
            <w:tcW w:w="1520" w:type="dxa"/>
          </w:tcPr>
          <w:p w:rsidR="00B82194" w:rsidRPr="00D37094" w:rsidRDefault="00B82194" w:rsidP="0034043D">
            <w:pPr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nie mniej niż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mniej niż</w:t>
            </w:r>
          </w:p>
        </w:tc>
        <w:tc>
          <w:tcPr>
            <w:tcW w:w="6142" w:type="dxa"/>
            <w:gridSpan w:val="2"/>
          </w:tcPr>
          <w:p w:rsidR="00B82194" w:rsidRPr="00D37094" w:rsidRDefault="00B82194" w:rsidP="0034043D">
            <w:pPr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z osią jezdną, z zawieszeniem pneumatycznym  lub zawieszeniem uznanym za równoważne</w:t>
            </w:r>
          </w:p>
          <w:p w:rsidR="00B82194" w:rsidRPr="00D37094" w:rsidRDefault="00B82194" w:rsidP="0034043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z innymi systemami zawieszania</w:t>
            </w:r>
          </w:p>
        </w:tc>
      </w:tr>
      <w:tr w:rsidR="00B82194" w:rsidRPr="00D37094" w:rsidTr="0034043D">
        <w:tc>
          <w:tcPr>
            <w:tcW w:w="9212" w:type="dxa"/>
            <w:gridSpan w:val="4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dwie osie</w:t>
            </w:r>
          </w:p>
        </w:tc>
      </w:tr>
      <w:tr w:rsidR="00B82194" w:rsidRPr="00D37094" w:rsidTr="0034043D">
        <w:tc>
          <w:tcPr>
            <w:tcW w:w="1520" w:type="dxa"/>
            <w:tcBorders>
              <w:top w:val="nil"/>
            </w:tcBorders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1550" w:type="dxa"/>
            <w:tcBorders>
              <w:top w:val="nil"/>
            </w:tcBorders>
          </w:tcPr>
          <w:p w:rsidR="00B82194" w:rsidRPr="00D37094" w:rsidRDefault="00B82194" w:rsidP="0034043D">
            <w:pPr>
              <w:ind w:left="3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18 t</w:t>
            </w:r>
          </w:p>
        </w:tc>
        <w:tc>
          <w:tcPr>
            <w:tcW w:w="3071" w:type="dxa"/>
            <w:tcBorders>
              <w:top w:val="nil"/>
            </w:tcBorders>
          </w:tcPr>
          <w:p w:rsidR="00B82194" w:rsidRPr="00D37094" w:rsidRDefault="00D37094" w:rsidP="00D37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91E89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691E89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5</w:t>
            </w:r>
            <w:r w:rsidR="00D37094">
              <w:rPr>
                <w:sz w:val="28"/>
                <w:szCs w:val="28"/>
              </w:rPr>
              <w:t>4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18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3071" w:type="dxa"/>
          </w:tcPr>
          <w:p w:rsidR="00B82194" w:rsidRPr="00D37094" w:rsidRDefault="00691E89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</w:t>
            </w:r>
            <w:r w:rsidR="00D37094">
              <w:rPr>
                <w:sz w:val="28"/>
                <w:szCs w:val="28"/>
              </w:rPr>
              <w:t>26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  <w:r w:rsidR="00691E89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31 t</w:t>
            </w:r>
          </w:p>
        </w:tc>
        <w:tc>
          <w:tcPr>
            <w:tcW w:w="3071" w:type="dxa"/>
          </w:tcPr>
          <w:p w:rsidR="00B82194" w:rsidRPr="00D37094" w:rsidRDefault="00691E89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6</w:t>
            </w:r>
            <w:r w:rsidR="00D37094">
              <w:rPr>
                <w:sz w:val="28"/>
                <w:szCs w:val="28"/>
              </w:rPr>
              <w:t>70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  <w:r w:rsidR="00691E89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31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82194" w:rsidRPr="00D37094" w:rsidRDefault="00691E89" w:rsidP="00D37094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16</w:t>
            </w:r>
            <w:r w:rsidR="00D37094">
              <w:rPr>
                <w:sz w:val="28"/>
                <w:szCs w:val="28"/>
              </w:rPr>
              <w:t>78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9212" w:type="dxa"/>
            <w:gridSpan w:val="4"/>
            <w:tcBorders>
              <w:right w:val="nil"/>
            </w:tcBorders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trzy osie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40 t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tabs>
                <w:tab w:val="left" w:pos="1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40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D37094" w:rsidP="0034043D">
            <w:pPr>
              <w:tabs>
                <w:tab w:val="left" w:pos="1639"/>
                <w:tab w:val="left" w:pos="18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</w:tbl>
    <w:p w:rsidR="00B82194" w:rsidRPr="00D37094" w:rsidRDefault="00B82194" w:rsidP="00B82194">
      <w:pPr>
        <w:pStyle w:val="Tekstpodstawowy"/>
        <w:rPr>
          <w:szCs w:val="28"/>
        </w:rPr>
      </w:pP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>7. Przyczepy i naczepy, które łącznie z pojazdem silnikowym posiadają dopuszczalną masę całkowitą od 7t i poniżej 12t:</w:t>
      </w:r>
    </w:p>
    <w:p w:rsidR="00B82194" w:rsidRPr="00D37094" w:rsidRDefault="00B82194" w:rsidP="00B82194">
      <w:pPr>
        <w:pStyle w:val="Tekstpodstawowy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B82194" w:rsidRPr="00D37094" w:rsidTr="0034043D">
        <w:trPr>
          <w:cantSplit/>
          <w:trHeight w:val="910"/>
        </w:trPr>
        <w:tc>
          <w:tcPr>
            <w:tcW w:w="3070" w:type="dxa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</w:t>
            </w:r>
          </w:p>
        </w:tc>
        <w:tc>
          <w:tcPr>
            <w:tcW w:w="6142" w:type="dxa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 xml:space="preserve">Stawka podatku w /zł/ dla   naczepy,  przyczepy </w:t>
            </w: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 xml:space="preserve">z pojazdem silnikowym </w:t>
            </w:r>
          </w:p>
        </w:tc>
      </w:tr>
      <w:tr w:rsidR="00B82194" w:rsidRPr="00D37094" w:rsidTr="0034043D">
        <w:tc>
          <w:tcPr>
            <w:tcW w:w="3070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od 7t do 10t włącznie</w:t>
            </w:r>
          </w:p>
        </w:tc>
        <w:tc>
          <w:tcPr>
            <w:tcW w:w="6142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3070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powyżej 10t i poniżej 12t</w:t>
            </w:r>
          </w:p>
        </w:tc>
        <w:tc>
          <w:tcPr>
            <w:tcW w:w="6142" w:type="dxa"/>
          </w:tcPr>
          <w:p w:rsidR="00B82194" w:rsidRPr="00D37094" w:rsidRDefault="00D37094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</w:tbl>
    <w:p w:rsidR="00B82194" w:rsidRPr="00D37094" w:rsidRDefault="00B82194" w:rsidP="00B82194">
      <w:pPr>
        <w:pStyle w:val="Tekstpodstawowy"/>
        <w:rPr>
          <w:szCs w:val="28"/>
        </w:rPr>
      </w:pP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>8. Przyczepy i naczepy, które łącznie z pojazdem silnikowym posiadają dopuszczalną masę całkowitą równą lub wyższą niż 12 ton:</w:t>
      </w:r>
    </w:p>
    <w:p w:rsidR="00A81640" w:rsidRPr="00D37094" w:rsidRDefault="00A81640" w:rsidP="00B82194">
      <w:pPr>
        <w:pStyle w:val="Tekstpodstawowy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550"/>
        <w:gridCol w:w="3071"/>
        <w:gridCol w:w="3071"/>
      </w:tblGrid>
      <w:tr w:rsidR="00B82194" w:rsidRPr="00D37094" w:rsidTr="0034043D">
        <w:trPr>
          <w:cantSplit/>
        </w:trPr>
        <w:tc>
          <w:tcPr>
            <w:tcW w:w="3070" w:type="dxa"/>
            <w:gridSpan w:val="2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Liczba osi ,</w:t>
            </w: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dopuszczalna masa całkowita zespołu pojazdów</w:t>
            </w:r>
          </w:p>
        </w:tc>
        <w:tc>
          <w:tcPr>
            <w:tcW w:w="6142" w:type="dxa"/>
            <w:gridSpan w:val="2"/>
          </w:tcPr>
          <w:p w:rsidR="00B82194" w:rsidRPr="00D37094" w:rsidRDefault="00B82194" w:rsidP="0034043D">
            <w:pPr>
              <w:pStyle w:val="Nagwek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Stawka</w:t>
            </w:r>
            <w:proofErr w:type="spellEnd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podatku</w:t>
            </w:r>
            <w:proofErr w:type="spellEnd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w /</w:t>
            </w:r>
            <w:proofErr w:type="spellStart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zł</w:t>
            </w:r>
            <w:proofErr w:type="spellEnd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/</w:t>
            </w: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dla przyczepy, naczepy z pojazdem silnikowym</w:t>
            </w: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2194" w:rsidRPr="00D37094" w:rsidTr="0034043D">
        <w:trPr>
          <w:cantSplit/>
        </w:trPr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nie mniej niż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mniej niż</w:t>
            </w:r>
          </w:p>
        </w:tc>
        <w:tc>
          <w:tcPr>
            <w:tcW w:w="3071" w:type="dxa"/>
          </w:tcPr>
          <w:p w:rsidR="00B82194" w:rsidRPr="00D37094" w:rsidRDefault="00B82194" w:rsidP="0034043D">
            <w:pPr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z osią jezdną ,</w:t>
            </w:r>
          </w:p>
          <w:p w:rsidR="00B82194" w:rsidRPr="00D37094" w:rsidRDefault="00B82194" w:rsidP="0034043D">
            <w:pPr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z zawieszeniem pneumatycznym  lub zawieszeniem uznanym za równoważne</w:t>
            </w:r>
          </w:p>
        </w:tc>
        <w:tc>
          <w:tcPr>
            <w:tcW w:w="3071" w:type="dxa"/>
          </w:tcPr>
          <w:p w:rsidR="00B82194" w:rsidRPr="00D37094" w:rsidRDefault="00B82194" w:rsidP="0034043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z innymi systemami zawieszania</w:t>
            </w:r>
          </w:p>
        </w:tc>
      </w:tr>
      <w:tr w:rsidR="00B82194" w:rsidRPr="00D37094" w:rsidTr="0034043D">
        <w:tc>
          <w:tcPr>
            <w:tcW w:w="9212" w:type="dxa"/>
            <w:gridSpan w:val="4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jedna oś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1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18 t</w:t>
            </w:r>
          </w:p>
        </w:tc>
        <w:tc>
          <w:tcPr>
            <w:tcW w:w="3071" w:type="dxa"/>
          </w:tcPr>
          <w:p w:rsidR="00B82194" w:rsidRPr="00D37094" w:rsidRDefault="00A81640" w:rsidP="00372656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6</w:t>
            </w:r>
            <w:r w:rsidR="00372656">
              <w:rPr>
                <w:sz w:val="28"/>
                <w:szCs w:val="28"/>
              </w:rPr>
              <w:t>8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18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25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3071" w:type="dxa"/>
          </w:tcPr>
          <w:p w:rsidR="00B82194" w:rsidRPr="00D37094" w:rsidRDefault="00A81640" w:rsidP="00372656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</w:t>
            </w:r>
            <w:r w:rsidR="00372656">
              <w:rPr>
                <w:sz w:val="28"/>
                <w:szCs w:val="28"/>
              </w:rPr>
              <w:t>4</w:t>
            </w:r>
            <w:r w:rsidRPr="00D37094">
              <w:rPr>
                <w:sz w:val="28"/>
                <w:szCs w:val="28"/>
              </w:rPr>
              <w:t>6,00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25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82194" w:rsidRPr="00D37094" w:rsidRDefault="00A81640" w:rsidP="00372656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</w:t>
            </w:r>
            <w:r w:rsidR="00372656">
              <w:rPr>
                <w:sz w:val="28"/>
                <w:szCs w:val="28"/>
              </w:rPr>
              <w:t>82</w:t>
            </w:r>
            <w:r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9212" w:type="dxa"/>
            <w:gridSpan w:val="4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dwie osie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28 t</w:t>
            </w:r>
          </w:p>
        </w:tc>
        <w:tc>
          <w:tcPr>
            <w:tcW w:w="3071" w:type="dxa"/>
          </w:tcPr>
          <w:p w:rsidR="00B82194" w:rsidRPr="00D37094" w:rsidRDefault="00A81640" w:rsidP="00372656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</w:t>
            </w:r>
            <w:r w:rsidR="00372656">
              <w:rPr>
                <w:sz w:val="28"/>
                <w:szCs w:val="28"/>
              </w:rPr>
              <w:t>6</w:t>
            </w:r>
            <w:r w:rsidRPr="00D37094">
              <w:rPr>
                <w:sz w:val="28"/>
                <w:szCs w:val="28"/>
              </w:rPr>
              <w:t>0,00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28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33 t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33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38 t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  <w:r w:rsidR="00A81640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38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9212" w:type="dxa"/>
            <w:gridSpan w:val="4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trzy osie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12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ind w:left="370"/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38 t</w:t>
            </w: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3305A3" w:rsidP="00372656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372656">
              <w:rPr>
                <w:sz w:val="28"/>
                <w:szCs w:val="28"/>
              </w:rPr>
              <w:t>120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152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38 t</w:t>
            </w:r>
          </w:p>
        </w:tc>
        <w:tc>
          <w:tcPr>
            <w:tcW w:w="1550" w:type="dxa"/>
          </w:tcPr>
          <w:p w:rsidR="00B82194" w:rsidRPr="00D37094" w:rsidRDefault="00B82194" w:rsidP="00340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</w:tcPr>
          <w:p w:rsidR="00B82194" w:rsidRPr="00D37094" w:rsidRDefault="003305A3" w:rsidP="00372656">
            <w:pPr>
              <w:tabs>
                <w:tab w:val="left" w:pos="1499"/>
              </w:tabs>
              <w:jc w:val="center"/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1</w:t>
            </w:r>
            <w:r w:rsidR="00372656">
              <w:rPr>
                <w:sz w:val="28"/>
                <w:szCs w:val="28"/>
              </w:rPr>
              <w:t>530</w:t>
            </w:r>
            <w:r w:rsidRPr="00D37094">
              <w:rPr>
                <w:sz w:val="28"/>
                <w:szCs w:val="28"/>
              </w:rPr>
              <w:t>,00</w:t>
            </w:r>
          </w:p>
        </w:tc>
      </w:tr>
    </w:tbl>
    <w:p w:rsidR="00B82194" w:rsidRPr="00D37094" w:rsidRDefault="00B82194" w:rsidP="00B82194">
      <w:pPr>
        <w:pStyle w:val="Tekstpodstawowy"/>
        <w:rPr>
          <w:szCs w:val="28"/>
        </w:rPr>
      </w:pP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>9. Od autobusu: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2"/>
      </w:tblGrid>
      <w:tr w:rsidR="00B82194" w:rsidRPr="00D37094" w:rsidTr="0034043D">
        <w:trPr>
          <w:cantSplit/>
          <w:trHeight w:val="910"/>
        </w:trPr>
        <w:tc>
          <w:tcPr>
            <w:tcW w:w="3070" w:type="dxa"/>
          </w:tcPr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>Liczba miejsc do siedzenia</w:t>
            </w:r>
          </w:p>
        </w:tc>
        <w:tc>
          <w:tcPr>
            <w:tcW w:w="6142" w:type="dxa"/>
          </w:tcPr>
          <w:p w:rsidR="00B82194" w:rsidRPr="00D37094" w:rsidRDefault="00B82194" w:rsidP="0034043D">
            <w:pPr>
              <w:pStyle w:val="Nagwek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Stawka</w:t>
            </w:r>
            <w:proofErr w:type="spellEnd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podatku</w:t>
            </w:r>
            <w:proofErr w:type="spellEnd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w /</w:t>
            </w:r>
            <w:proofErr w:type="spellStart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zł</w:t>
            </w:r>
            <w:proofErr w:type="spellEnd"/>
            <w:r w:rsidRPr="00D37094">
              <w:rPr>
                <w:rFonts w:ascii="Times New Roman" w:hAnsi="Times New Roman"/>
                <w:b w:val="0"/>
                <w:bCs/>
                <w:sz w:val="28"/>
                <w:szCs w:val="28"/>
              </w:rPr>
              <w:t>/</w:t>
            </w:r>
          </w:p>
          <w:p w:rsidR="00B82194" w:rsidRPr="00D37094" w:rsidRDefault="00B82194" w:rsidP="0034043D">
            <w:pPr>
              <w:jc w:val="center"/>
              <w:rPr>
                <w:b/>
                <w:bCs/>
                <w:sz w:val="28"/>
                <w:szCs w:val="28"/>
              </w:rPr>
            </w:pPr>
            <w:r w:rsidRPr="00D37094">
              <w:rPr>
                <w:b/>
                <w:bCs/>
                <w:sz w:val="28"/>
                <w:szCs w:val="28"/>
              </w:rPr>
              <w:t xml:space="preserve">dla  autobusu </w:t>
            </w:r>
          </w:p>
        </w:tc>
      </w:tr>
      <w:tr w:rsidR="00B82194" w:rsidRPr="00D37094" w:rsidTr="0034043D">
        <w:tc>
          <w:tcPr>
            <w:tcW w:w="3070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 xml:space="preserve">mniej niż 30 miejsc </w:t>
            </w:r>
          </w:p>
        </w:tc>
        <w:tc>
          <w:tcPr>
            <w:tcW w:w="6142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</w:tr>
      <w:tr w:rsidR="00B82194" w:rsidRPr="00D37094" w:rsidTr="0034043D">
        <w:tc>
          <w:tcPr>
            <w:tcW w:w="3070" w:type="dxa"/>
          </w:tcPr>
          <w:p w:rsidR="00B82194" w:rsidRPr="00D37094" w:rsidRDefault="00B82194" w:rsidP="0034043D">
            <w:pPr>
              <w:rPr>
                <w:sz w:val="28"/>
                <w:szCs w:val="28"/>
              </w:rPr>
            </w:pPr>
            <w:r w:rsidRPr="00D37094">
              <w:rPr>
                <w:sz w:val="28"/>
                <w:szCs w:val="28"/>
              </w:rPr>
              <w:t>30 miejsc i powyżej</w:t>
            </w:r>
          </w:p>
        </w:tc>
        <w:tc>
          <w:tcPr>
            <w:tcW w:w="6142" w:type="dxa"/>
          </w:tcPr>
          <w:p w:rsidR="00B82194" w:rsidRPr="00D37094" w:rsidRDefault="00372656" w:rsidP="00340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  <w:r w:rsidR="003305A3" w:rsidRPr="00D37094">
              <w:rPr>
                <w:sz w:val="28"/>
                <w:szCs w:val="28"/>
              </w:rPr>
              <w:t>,00</w:t>
            </w:r>
          </w:p>
        </w:tc>
      </w:tr>
    </w:tbl>
    <w:p w:rsidR="00B82194" w:rsidRPr="00D37094" w:rsidRDefault="00B82194" w:rsidP="00B82194">
      <w:pPr>
        <w:pStyle w:val="Tekstpodstawowy"/>
        <w:jc w:val="center"/>
        <w:rPr>
          <w:szCs w:val="28"/>
        </w:rPr>
      </w:pPr>
    </w:p>
    <w:p w:rsidR="00B82194" w:rsidRPr="00D37094" w:rsidRDefault="00B82194" w:rsidP="00B82194">
      <w:pPr>
        <w:pStyle w:val="Tekstpodstawowy"/>
        <w:jc w:val="center"/>
        <w:rPr>
          <w:b/>
          <w:szCs w:val="28"/>
        </w:rPr>
      </w:pPr>
      <w:r w:rsidRPr="00D37094">
        <w:rPr>
          <w:b/>
          <w:szCs w:val="28"/>
        </w:rPr>
        <w:t>§ 2.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>Wykonanie uchwały powierza się Wójtowi Gminy.</w:t>
      </w:r>
    </w:p>
    <w:p w:rsidR="00B82194" w:rsidRPr="00D37094" w:rsidRDefault="00B82194" w:rsidP="00B82194">
      <w:pPr>
        <w:pStyle w:val="Tekstpodstawowy"/>
        <w:rPr>
          <w:szCs w:val="28"/>
        </w:rPr>
      </w:pPr>
    </w:p>
    <w:p w:rsidR="00B82194" w:rsidRPr="00D37094" w:rsidRDefault="005859A1" w:rsidP="00B82194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>§ 3</w:t>
      </w:r>
      <w:r w:rsidR="00B82194" w:rsidRPr="00D37094">
        <w:rPr>
          <w:b/>
          <w:szCs w:val="28"/>
        </w:rPr>
        <w:t>.</w:t>
      </w:r>
    </w:p>
    <w:p w:rsidR="00B82194" w:rsidRPr="00D37094" w:rsidRDefault="00B82194" w:rsidP="00B82194">
      <w:pPr>
        <w:pStyle w:val="Tekstpodstawowy"/>
        <w:rPr>
          <w:szCs w:val="28"/>
        </w:rPr>
      </w:pPr>
      <w:r w:rsidRPr="00D37094">
        <w:rPr>
          <w:szCs w:val="28"/>
        </w:rPr>
        <w:t>Uchwała podlega ogłoszeniu w Dzienniku Urzędowym Województwa Mazowieckiego.</w:t>
      </w:r>
    </w:p>
    <w:p w:rsidR="00B82194" w:rsidRPr="00D37094" w:rsidRDefault="005859A1" w:rsidP="00B82194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>§ 4</w:t>
      </w:r>
      <w:r w:rsidR="00B82194" w:rsidRPr="00D37094">
        <w:rPr>
          <w:b/>
          <w:szCs w:val="28"/>
        </w:rPr>
        <w:t>.</w:t>
      </w:r>
    </w:p>
    <w:p w:rsidR="00A8245C" w:rsidRPr="00D37094" w:rsidRDefault="00B82194" w:rsidP="00056716">
      <w:pPr>
        <w:pStyle w:val="Tekstpodstawowy"/>
        <w:rPr>
          <w:szCs w:val="28"/>
        </w:rPr>
      </w:pPr>
      <w:r w:rsidRPr="00D37094">
        <w:rPr>
          <w:szCs w:val="28"/>
        </w:rPr>
        <w:t>Uchwała wchodzi w życie z dniem 1 stycznia 201</w:t>
      </w:r>
      <w:r w:rsidR="00372656">
        <w:rPr>
          <w:szCs w:val="28"/>
        </w:rPr>
        <w:t>2</w:t>
      </w:r>
      <w:r w:rsidRPr="00D37094">
        <w:rPr>
          <w:szCs w:val="28"/>
        </w:rPr>
        <w:t xml:space="preserve"> roku, nie wcześniej jednak niż po upływie 14 dni od dnia jej ogłoszenia.</w:t>
      </w:r>
    </w:p>
    <w:sectPr w:rsidR="00A8245C" w:rsidRPr="00D37094" w:rsidSect="00A8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2D" w:rsidRDefault="00F7162D" w:rsidP="001A57C8">
      <w:r>
        <w:separator/>
      </w:r>
    </w:p>
  </w:endnote>
  <w:endnote w:type="continuationSeparator" w:id="0">
    <w:p w:rsidR="00F7162D" w:rsidRDefault="00F7162D" w:rsidP="001A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2D" w:rsidRDefault="00F7162D" w:rsidP="001A57C8">
      <w:r>
        <w:separator/>
      </w:r>
    </w:p>
  </w:footnote>
  <w:footnote w:type="continuationSeparator" w:id="0">
    <w:p w:rsidR="00F7162D" w:rsidRDefault="00F7162D" w:rsidP="001A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D33"/>
    <w:multiLevelType w:val="hybridMultilevel"/>
    <w:tmpl w:val="8B442CB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94"/>
    <w:rsid w:val="00003C72"/>
    <w:rsid w:val="000310C0"/>
    <w:rsid w:val="00056716"/>
    <w:rsid w:val="000649B8"/>
    <w:rsid w:val="000730EB"/>
    <w:rsid w:val="000D1AAE"/>
    <w:rsid w:val="000D1F9E"/>
    <w:rsid w:val="00120D8F"/>
    <w:rsid w:val="001A57C8"/>
    <w:rsid w:val="001B565D"/>
    <w:rsid w:val="00284CDA"/>
    <w:rsid w:val="00287CE3"/>
    <w:rsid w:val="003305A3"/>
    <w:rsid w:val="00337E40"/>
    <w:rsid w:val="00372656"/>
    <w:rsid w:val="003B44F3"/>
    <w:rsid w:val="00432DA9"/>
    <w:rsid w:val="005859A1"/>
    <w:rsid w:val="00622844"/>
    <w:rsid w:val="00677E46"/>
    <w:rsid w:val="00691E89"/>
    <w:rsid w:val="00782403"/>
    <w:rsid w:val="00805D4B"/>
    <w:rsid w:val="009543AF"/>
    <w:rsid w:val="00986B34"/>
    <w:rsid w:val="009A734B"/>
    <w:rsid w:val="009B3B4E"/>
    <w:rsid w:val="00A53192"/>
    <w:rsid w:val="00A57BB5"/>
    <w:rsid w:val="00A81640"/>
    <w:rsid w:val="00A8245C"/>
    <w:rsid w:val="00AF3D87"/>
    <w:rsid w:val="00B53399"/>
    <w:rsid w:val="00B80742"/>
    <w:rsid w:val="00B82194"/>
    <w:rsid w:val="00C75067"/>
    <w:rsid w:val="00D37094"/>
    <w:rsid w:val="00DE3DDE"/>
    <w:rsid w:val="00E96E40"/>
    <w:rsid w:val="00F124EF"/>
    <w:rsid w:val="00F41C25"/>
    <w:rsid w:val="00F7162D"/>
    <w:rsid w:val="00FD0AC1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5D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5D4B"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805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D4B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730EB"/>
    <w:rPr>
      <w:rFonts w:ascii="Arial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0730E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805D4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2194"/>
    <w:pPr>
      <w:spacing w:line="360" w:lineRule="auto"/>
      <w:ind w:left="851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2194"/>
    <w:rPr>
      <w:sz w:val="28"/>
    </w:rPr>
  </w:style>
  <w:style w:type="paragraph" w:styleId="Tekstpodstawowy">
    <w:name w:val="Body Text"/>
    <w:basedOn w:val="Normalny"/>
    <w:link w:val="TekstpodstawowyZnak"/>
    <w:rsid w:val="00B8219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2194"/>
    <w:rPr>
      <w:sz w:val="28"/>
      <w:szCs w:val="24"/>
    </w:rPr>
  </w:style>
  <w:style w:type="paragraph" w:styleId="Nagwek">
    <w:name w:val="header"/>
    <w:basedOn w:val="Normalny"/>
    <w:link w:val="NagwekZnak"/>
    <w:rsid w:val="00B8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19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A57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7C8"/>
  </w:style>
  <w:style w:type="paragraph" w:styleId="Tekstprzypisukocowego">
    <w:name w:val="endnote text"/>
    <w:basedOn w:val="Normalny"/>
    <w:link w:val="TekstprzypisukocowegoZnak"/>
    <w:semiHidden/>
    <w:rsid w:val="001A57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7C8"/>
  </w:style>
  <w:style w:type="character" w:styleId="Odwoanieprzypisudolnego">
    <w:name w:val="footnote reference"/>
    <w:basedOn w:val="Domylnaczcionkaakapitu"/>
    <w:semiHidden/>
    <w:rsid w:val="001A5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5D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5D4B"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805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D4B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730EB"/>
    <w:rPr>
      <w:rFonts w:ascii="Arial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0730E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805D4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2194"/>
    <w:pPr>
      <w:spacing w:line="360" w:lineRule="auto"/>
      <w:ind w:left="851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2194"/>
    <w:rPr>
      <w:sz w:val="28"/>
    </w:rPr>
  </w:style>
  <w:style w:type="paragraph" w:styleId="Tekstpodstawowy">
    <w:name w:val="Body Text"/>
    <w:basedOn w:val="Normalny"/>
    <w:link w:val="TekstpodstawowyZnak"/>
    <w:rsid w:val="00B8219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2194"/>
    <w:rPr>
      <w:sz w:val="28"/>
      <w:szCs w:val="24"/>
    </w:rPr>
  </w:style>
  <w:style w:type="paragraph" w:styleId="Nagwek">
    <w:name w:val="header"/>
    <w:basedOn w:val="Normalny"/>
    <w:link w:val="NagwekZnak"/>
    <w:rsid w:val="00B8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19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A57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7C8"/>
  </w:style>
  <w:style w:type="paragraph" w:styleId="Tekstprzypisukocowego">
    <w:name w:val="endnote text"/>
    <w:basedOn w:val="Normalny"/>
    <w:link w:val="TekstprzypisukocowegoZnak"/>
    <w:semiHidden/>
    <w:rsid w:val="001A57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7C8"/>
  </w:style>
  <w:style w:type="character" w:styleId="Odwoanieprzypisudolnego">
    <w:name w:val="footnote reference"/>
    <w:basedOn w:val="Domylnaczcionkaakapitu"/>
    <w:semiHidden/>
    <w:rsid w:val="001A5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Gielniów</dc:creator>
  <cp:lastModifiedBy>Ewa Borowiecka</cp:lastModifiedBy>
  <cp:revision>2</cp:revision>
  <cp:lastPrinted>2011-10-28T09:28:00Z</cp:lastPrinted>
  <dcterms:created xsi:type="dcterms:W3CDTF">2012-10-29T11:42:00Z</dcterms:created>
  <dcterms:modified xsi:type="dcterms:W3CDTF">2012-10-29T11:42:00Z</dcterms:modified>
</cp:coreProperties>
</file>